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B8" w:rsidRPr="00DD2DF8" w:rsidRDefault="007F4AB8" w:rsidP="007F4AB8">
      <w:pPr>
        <w:spacing w:before="60"/>
        <w:jc w:val="center"/>
        <w:rPr>
          <w:szCs w:val="28"/>
          <w:lang w:val="uk-UA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AB8" w:rsidRPr="00DD2DF8" w:rsidRDefault="007F4AB8" w:rsidP="007F4AB8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7F4AB8" w:rsidRPr="00DD2DF8" w:rsidRDefault="007F4AB8" w:rsidP="007F4AB8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7F4AB8" w:rsidRPr="00DD2DF8" w:rsidRDefault="007F4AB8" w:rsidP="007F4AB8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7F4AB8" w:rsidRPr="00DD2DF8" w:rsidRDefault="005B6B09" w:rsidP="007F4AB8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5B6B09">
        <w:rPr>
          <w:sz w:val="20"/>
          <w:lang w:val="uk-UA" w:eastAsia="en-US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7F4AB8" w:rsidRPr="00DD2DF8" w:rsidRDefault="007F4AB8" w:rsidP="007F4AB8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7F4AB8" w:rsidRPr="00DD2DF8" w:rsidRDefault="007F4AB8" w:rsidP="007F4AB8">
      <w:pPr>
        <w:jc w:val="center"/>
        <w:rPr>
          <w:rFonts w:ascii="Arial" w:hAnsi="Arial" w:cs="Arial"/>
          <w:sz w:val="20"/>
          <w:lang w:val="uk-UA"/>
        </w:rPr>
      </w:pPr>
    </w:p>
    <w:p w:rsidR="007F4AB8" w:rsidRPr="00DD2DF8" w:rsidRDefault="007F4AB8" w:rsidP="007F4AB8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5B3782">
        <w:rPr>
          <w:rFonts w:ascii="Arial" w:hAnsi="Arial" w:cs="Arial"/>
          <w:lang w:val="uk-UA"/>
        </w:rPr>
        <w:t>10</w:t>
      </w:r>
      <w:r>
        <w:rPr>
          <w:rFonts w:ascii="Arial" w:hAnsi="Arial" w:cs="Arial"/>
          <w:lang w:val="uk-UA"/>
        </w:rPr>
        <w:t xml:space="preserve"> березня  2016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  <w:t xml:space="preserve">    </w:t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4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7F4AB8" w:rsidRDefault="007F4AB8" w:rsidP="007F4AB8">
      <w:pPr>
        <w:jc w:val="center"/>
        <w:rPr>
          <w:rFonts w:ascii="Arial" w:hAnsi="Arial" w:cs="Arial"/>
          <w:sz w:val="22"/>
          <w:szCs w:val="22"/>
          <w:lang w:val="uk-UA"/>
        </w:rPr>
      </w:pPr>
    </w:p>
    <w:p w:rsidR="0008360F" w:rsidRDefault="0008360F" w:rsidP="007F4AB8">
      <w:pPr>
        <w:pStyle w:val="a6"/>
        <w:ind w:left="1134" w:right="1134"/>
        <w:jc w:val="center"/>
        <w:rPr>
          <w:b/>
          <w:sz w:val="28"/>
          <w:szCs w:val="28"/>
        </w:rPr>
      </w:pPr>
    </w:p>
    <w:p w:rsidR="007F4AB8" w:rsidRPr="007F4AB8" w:rsidRDefault="007F4AB8" w:rsidP="007F4AB8">
      <w:pPr>
        <w:pStyle w:val="a6"/>
        <w:ind w:left="1134" w:right="1134"/>
        <w:jc w:val="center"/>
        <w:rPr>
          <w:b/>
          <w:sz w:val="28"/>
          <w:szCs w:val="28"/>
        </w:rPr>
      </w:pPr>
      <w:r w:rsidRPr="007F4AB8">
        <w:rPr>
          <w:b/>
          <w:sz w:val="28"/>
          <w:szCs w:val="28"/>
        </w:rPr>
        <w:t xml:space="preserve">Про внесення змін та доповнень в районну програму «Вдосконалення та організація надання житлових субсидій населенню Жмеринського району на 2015-2016 роки» </w:t>
      </w:r>
    </w:p>
    <w:p w:rsidR="007F4AB8" w:rsidRDefault="007F4AB8" w:rsidP="007F4AB8">
      <w:pPr>
        <w:pStyle w:val="a6"/>
        <w:ind w:firstLine="1134"/>
        <w:rPr>
          <w:sz w:val="28"/>
          <w:szCs w:val="28"/>
        </w:rPr>
      </w:pPr>
    </w:p>
    <w:p w:rsidR="002B0325" w:rsidRDefault="002B0325" w:rsidP="007F4AB8">
      <w:pPr>
        <w:pStyle w:val="a6"/>
        <w:ind w:firstLine="1134"/>
        <w:rPr>
          <w:sz w:val="28"/>
          <w:szCs w:val="28"/>
        </w:rPr>
      </w:pPr>
      <w:r w:rsidRPr="00BF374D">
        <w:rPr>
          <w:sz w:val="28"/>
          <w:szCs w:val="28"/>
        </w:rPr>
        <w:t>На виконання постанови Кабінету М</w:t>
      </w:r>
      <w:r w:rsidR="00F37E62">
        <w:rPr>
          <w:sz w:val="28"/>
          <w:szCs w:val="28"/>
        </w:rPr>
        <w:t>іністрів України від 28.02.2015</w:t>
      </w:r>
      <w:r w:rsidRPr="00BF374D">
        <w:rPr>
          <w:sz w:val="28"/>
          <w:szCs w:val="28"/>
        </w:rPr>
        <w:t xml:space="preserve">р. №106 «Про удосконалення порядку надання житлових субсидій», </w:t>
      </w:r>
      <w:r w:rsidR="007F4AB8" w:rsidRPr="00BF374D">
        <w:rPr>
          <w:sz w:val="28"/>
          <w:szCs w:val="28"/>
        </w:rPr>
        <w:t xml:space="preserve">доручення голови Вінницької облдержадміністрації В.Коровія від 26.01.2016 року №01.01-11/561 щодо облаштування  кабінетів прийому громадян в управліннях соціального захисту населення за принципом «прозорого офісу» та забезпечення зміцнення матеріально-технічної бази відповідних структурних підрозділів, для підвищення якості надання населенню району послуг по наданню житлових субсидій, враховуючи </w:t>
      </w:r>
      <w:r w:rsidR="00F37E62">
        <w:rPr>
          <w:sz w:val="28"/>
          <w:szCs w:val="28"/>
        </w:rPr>
        <w:t>клопотання</w:t>
      </w:r>
      <w:r w:rsidR="007F4AB8" w:rsidRPr="00BF374D">
        <w:rPr>
          <w:sz w:val="28"/>
          <w:szCs w:val="28"/>
        </w:rPr>
        <w:t xml:space="preserve"> управління соціального захисту населення Жмеринської райдержадміністрації </w:t>
      </w:r>
      <w:r w:rsidRPr="00BF374D">
        <w:rPr>
          <w:sz w:val="28"/>
          <w:szCs w:val="28"/>
        </w:rPr>
        <w:t>від  29.02.2016 р.,  погодження  постійної  комісії районної  ради</w:t>
      </w:r>
      <w:r w:rsidRPr="00BF374D">
        <w:rPr>
          <w:b/>
          <w:szCs w:val="32"/>
        </w:rPr>
        <w:t xml:space="preserve"> </w:t>
      </w:r>
      <w:r w:rsidRPr="00BF374D">
        <w:rPr>
          <w:sz w:val="28"/>
          <w:szCs w:val="28"/>
        </w:rPr>
        <w:t xml:space="preserve">з питань охорони здоров’я, материнства і дитинства, соціального захисту населення, соціально-трудових відносин, роботи з ветеранами, відповідно до пункту 16 частини 1 статті 43 Закону  України "Про  місцеве  самоврядування в Україні" районна рада </w:t>
      </w:r>
      <w:r w:rsidRPr="00BF374D">
        <w:rPr>
          <w:b/>
          <w:szCs w:val="32"/>
        </w:rPr>
        <w:t>ВИРІШИЛА</w:t>
      </w:r>
      <w:r>
        <w:rPr>
          <w:b/>
          <w:i/>
          <w:szCs w:val="32"/>
        </w:rPr>
        <w:t>:</w:t>
      </w:r>
    </w:p>
    <w:p w:rsidR="002B0325" w:rsidRDefault="002B0325" w:rsidP="007F4AB8">
      <w:pPr>
        <w:pStyle w:val="a6"/>
        <w:ind w:firstLine="1134"/>
        <w:rPr>
          <w:sz w:val="28"/>
          <w:szCs w:val="28"/>
        </w:rPr>
      </w:pPr>
    </w:p>
    <w:p w:rsidR="007F4AB8" w:rsidRPr="002B0325" w:rsidRDefault="002B0325" w:rsidP="002B0325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7F4AB8">
        <w:rPr>
          <w:sz w:val="28"/>
          <w:szCs w:val="28"/>
        </w:rPr>
        <w:t xml:space="preserve">нести </w:t>
      </w:r>
      <w:r>
        <w:rPr>
          <w:sz w:val="28"/>
          <w:szCs w:val="28"/>
        </w:rPr>
        <w:t xml:space="preserve">наступні </w:t>
      </w:r>
      <w:r w:rsidR="007F4AB8">
        <w:rPr>
          <w:sz w:val="28"/>
          <w:szCs w:val="28"/>
        </w:rPr>
        <w:t>зміни та доповнення в районну Програму «Вдосконалення та організація надання житлових субсидій населенню Жмеринського району на 2015-2016 роки»</w:t>
      </w:r>
      <w:r>
        <w:rPr>
          <w:sz w:val="28"/>
          <w:szCs w:val="28"/>
        </w:rPr>
        <w:t>,</w:t>
      </w:r>
      <w:r w:rsidRPr="002B0325">
        <w:rPr>
          <w:b/>
          <w:sz w:val="28"/>
          <w:szCs w:val="28"/>
        </w:rPr>
        <w:t xml:space="preserve"> </w:t>
      </w:r>
      <w:r w:rsidRPr="002B0325">
        <w:rPr>
          <w:sz w:val="28"/>
          <w:szCs w:val="28"/>
        </w:rPr>
        <w:t>затверджену рішенням 35 сесії 6 скликання від 18 червня  2015 року</w:t>
      </w:r>
      <w:r>
        <w:rPr>
          <w:sz w:val="28"/>
          <w:szCs w:val="28"/>
        </w:rPr>
        <w:t>:</w:t>
      </w:r>
    </w:p>
    <w:p w:rsidR="002B0325" w:rsidRDefault="002B0325" w:rsidP="007F4AB8">
      <w:pPr>
        <w:pStyle w:val="a6"/>
        <w:ind w:firstLine="1134"/>
        <w:rPr>
          <w:sz w:val="28"/>
          <w:szCs w:val="28"/>
        </w:rPr>
      </w:pPr>
    </w:p>
    <w:p w:rsidR="007F4AB8" w:rsidRDefault="007F4AB8" w:rsidP="007F4AB8">
      <w:pPr>
        <w:pStyle w:val="a6"/>
        <w:ind w:firstLine="1134"/>
        <w:rPr>
          <w:sz w:val="28"/>
          <w:szCs w:val="28"/>
        </w:rPr>
      </w:pPr>
      <w:r>
        <w:rPr>
          <w:sz w:val="28"/>
          <w:szCs w:val="28"/>
        </w:rPr>
        <w:t xml:space="preserve">Доповнити розділ VIII Програми пунктом 3 </w:t>
      </w:r>
      <w:r w:rsidR="002B0325">
        <w:rPr>
          <w:sz w:val="28"/>
          <w:szCs w:val="28"/>
        </w:rPr>
        <w:t>наступного</w:t>
      </w:r>
      <w:r>
        <w:rPr>
          <w:sz w:val="28"/>
          <w:szCs w:val="28"/>
        </w:rPr>
        <w:t xml:space="preserve"> змісту:</w:t>
      </w:r>
    </w:p>
    <w:tbl>
      <w:tblPr>
        <w:tblStyle w:val="a9"/>
        <w:tblW w:w="0" w:type="auto"/>
        <w:tblLook w:val="04A0"/>
      </w:tblPr>
      <w:tblGrid>
        <w:gridCol w:w="675"/>
        <w:gridCol w:w="4110"/>
        <w:gridCol w:w="3120"/>
        <w:gridCol w:w="1666"/>
      </w:tblGrid>
      <w:tr w:rsidR="007F4AB8" w:rsidTr="0008360F">
        <w:tc>
          <w:tcPr>
            <w:tcW w:w="675" w:type="dxa"/>
            <w:vAlign w:val="center"/>
          </w:tcPr>
          <w:p w:rsidR="007F4AB8" w:rsidRPr="0008360F" w:rsidRDefault="007F4AB8" w:rsidP="0008360F">
            <w:pPr>
              <w:pStyle w:val="a6"/>
              <w:jc w:val="center"/>
              <w:rPr>
                <w:b/>
                <w:sz w:val="20"/>
              </w:rPr>
            </w:pPr>
            <w:r w:rsidRPr="0008360F">
              <w:rPr>
                <w:b/>
                <w:sz w:val="20"/>
              </w:rPr>
              <w:t>№ п/п</w:t>
            </w:r>
          </w:p>
        </w:tc>
        <w:tc>
          <w:tcPr>
            <w:tcW w:w="4110" w:type="dxa"/>
            <w:vAlign w:val="center"/>
          </w:tcPr>
          <w:p w:rsidR="007F4AB8" w:rsidRPr="0008360F" w:rsidRDefault="007F4AB8" w:rsidP="0008360F">
            <w:pPr>
              <w:pStyle w:val="a6"/>
              <w:jc w:val="center"/>
              <w:rPr>
                <w:b/>
                <w:sz w:val="20"/>
              </w:rPr>
            </w:pPr>
            <w:r w:rsidRPr="0008360F">
              <w:rPr>
                <w:b/>
                <w:sz w:val="20"/>
              </w:rPr>
              <w:t>Основні напрямки</w:t>
            </w:r>
          </w:p>
        </w:tc>
        <w:tc>
          <w:tcPr>
            <w:tcW w:w="3120" w:type="dxa"/>
            <w:vAlign w:val="center"/>
          </w:tcPr>
          <w:p w:rsidR="007F4AB8" w:rsidRPr="0008360F" w:rsidRDefault="007F4AB8" w:rsidP="0008360F">
            <w:pPr>
              <w:pStyle w:val="a6"/>
              <w:jc w:val="center"/>
              <w:rPr>
                <w:b/>
                <w:sz w:val="20"/>
              </w:rPr>
            </w:pPr>
            <w:r w:rsidRPr="0008360F">
              <w:rPr>
                <w:b/>
                <w:sz w:val="20"/>
              </w:rPr>
              <w:t>виконавці</w:t>
            </w:r>
          </w:p>
        </w:tc>
        <w:tc>
          <w:tcPr>
            <w:tcW w:w="1666" w:type="dxa"/>
            <w:vAlign w:val="center"/>
          </w:tcPr>
          <w:p w:rsidR="007F4AB8" w:rsidRPr="0008360F" w:rsidRDefault="007F4AB8" w:rsidP="0008360F">
            <w:pPr>
              <w:pStyle w:val="a6"/>
              <w:jc w:val="center"/>
              <w:rPr>
                <w:b/>
                <w:sz w:val="20"/>
              </w:rPr>
            </w:pPr>
            <w:r w:rsidRPr="0008360F">
              <w:rPr>
                <w:b/>
                <w:sz w:val="20"/>
              </w:rPr>
              <w:t>термін</w:t>
            </w:r>
          </w:p>
        </w:tc>
      </w:tr>
      <w:tr w:rsidR="007F4AB8" w:rsidTr="00C915D5">
        <w:tc>
          <w:tcPr>
            <w:tcW w:w="675" w:type="dxa"/>
          </w:tcPr>
          <w:p w:rsidR="007F4AB8" w:rsidRDefault="007F4AB8" w:rsidP="00C915D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7F4AB8" w:rsidRDefault="007F4AB8" w:rsidP="00C915D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Облаштування кабінету прийому громадян за принципом «прозорого офісу»</w:t>
            </w:r>
          </w:p>
        </w:tc>
        <w:tc>
          <w:tcPr>
            <w:tcW w:w="3120" w:type="dxa"/>
          </w:tcPr>
          <w:p w:rsidR="007F4AB8" w:rsidRDefault="007F4AB8" w:rsidP="00C915D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Управління соціального захисту населення, фінансове управління райдержадміністрації </w:t>
            </w:r>
          </w:p>
        </w:tc>
        <w:tc>
          <w:tcPr>
            <w:tcW w:w="1666" w:type="dxa"/>
          </w:tcPr>
          <w:p w:rsidR="007F4AB8" w:rsidRDefault="007F4AB8" w:rsidP="00C915D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Березень-травень 2016 року</w:t>
            </w:r>
          </w:p>
        </w:tc>
      </w:tr>
    </w:tbl>
    <w:p w:rsidR="007F4AB8" w:rsidRDefault="007F4AB8" w:rsidP="007F4AB8">
      <w:pPr>
        <w:pStyle w:val="a6"/>
        <w:ind w:firstLine="1134"/>
        <w:rPr>
          <w:sz w:val="28"/>
          <w:szCs w:val="28"/>
        </w:rPr>
      </w:pPr>
    </w:p>
    <w:p w:rsidR="0008360F" w:rsidRDefault="0008360F" w:rsidP="007F4AB8">
      <w:pPr>
        <w:pStyle w:val="a6"/>
        <w:ind w:firstLine="1134"/>
        <w:rPr>
          <w:sz w:val="28"/>
          <w:szCs w:val="28"/>
        </w:rPr>
      </w:pPr>
    </w:p>
    <w:p w:rsidR="007F4AB8" w:rsidRDefault="007F4AB8" w:rsidP="007F4AB8">
      <w:pPr>
        <w:pStyle w:val="a6"/>
        <w:ind w:firstLine="113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Доповнити розділ </w:t>
      </w:r>
      <w:r w:rsidRPr="002A37B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X Програми пунктом 3 </w:t>
      </w:r>
      <w:r w:rsidR="002B0325">
        <w:rPr>
          <w:sz w:val="28"/>
          <w:szCs w:val="28"/>
        </w:rPr>
        <w:t>наступного</w:t>
      </w:r>
      <w:r>
        <w:rPr>
          <w:sz w:val="28"/>
          <w:szCs w:val="28"/>
        </w:rPr>
        <w:t xml:space="preserve"> змісту:</w:t>
      </w:r>
    </w:p>
    <w:tbl>
      <w:tblPr>
        <w:tblStyle w:val="a9"/>
        <w:tblW w:w="0" w:type="auto"/>
        <w:tblLook w:val="04A0"/>
      </w:tblPr>
      <w:tblGrid>
        <w:gridCol w:w="675"/>
        <w:gridCol w:w="4962"/>
        <w:gridCol w:w="1984"/>
        <w:gridCol w:w="1950"/>
      </w:tblGrid>
      <w:tr w:rsidR="007F4AB8" w:rsidTr="0008360F">
        <w:trPr>
          <w:trHeight w:val="540"/>
        </w:trPr>
        <w:tc>
          <w:tcPr>
            <w:tcW w:w="675" w:type="dxa"/>
            <w:vMerge w:val="restart"/>
            <w:vAlign w:val="center"/>
          </w:tcPr>
          <w:p w:rsidR="007F4AB8" w:rsidRPr="0008360F" w:rsidRDefault="007F4AB8" w:rsidP="0008360F">
            <w:pPr>
              <w:pStyle w:val="a6"/>
              <w:jc w:val="center"/>
              <w:rPr>
                <w:b/>
                <w:sz w:val="22"/>
                <w:szCs w:val="22"/>
                <w:lang w:val="ru-RU"/>
              </w:rPr>
            </w:pPr>
            <w:r w:rsidRPr="0008360F">
              <w:rPr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4962" w:type="dxa"/>
            <w:vMerge w:val="restart"/>
            <w:vAlign w:val="center"/>
          </w:tcPr>
          <w:p w:rsidR="007F4AB8" w:rsidRPr="0008360F" w:rsidRDefault="007F4AB8" w:rsidP="0008360F">
            <w:pPr>
              <w:pStyle w:val="a6"/>
              <w:jc w:val="center"/>
              <w:rPr>
                <w:b/>
                <w:sz w:val="22"/>
                <w:szCs w:val="22"/>
                <w:lang w:val="ru-RU"/>
              </w:rPr>
            </w:pPr>
            <w:r w:rsidRPr="0008360F">
              <w:rPr>
                <w:b/>
                <w:sz w:val="22"/>
                <w:szCs w:val="22"/>
                <w:lang w:val="ru-RU"/>
              </w:rPr>
              <w:t>Основні напрямки</w:t>
            </w:r>
          </w:p>
        </w:tc>
        <w:tc>
          <w:tcPr>
            <w:tcW w:w="3934" w:type="dxa"/>
            <w:gridSpan w:val="2"/>
            <w:tcBorders>
              <w:bottom w:val="single" w:sz="4" w:space="0" w:color="auto"/>
            </w:tcBorders>
            <w:vAlign w:val="center"/>
          </w:tcPr>
          <w:p w:rsidR="007F4AB8" w:rsidRPr="0008360F" w:rsidRDefault="007F4AB8" w:rsidP="0008360F">
            <w:pPr>
              <w:pStyle w:val="a6"/>
              <w:jc w:val="center"/>
              <w:rPr>
                <w:b/>
                <w:sz w:val="22"/>
                <w:szCs w:val="22"/>
                <w:lang w:val="ru-RU"/>
              </w:rPr>
            </w:pPr>
            <w:r w:rsidRPr="0008360F">
              <w:rPr>
                <w:b/>
                <w:sz w:val="22"/>
                <w:szCs w:val="22"/>
                <w:lang w:val="ru-RU"/>
              </w:rPr>
              <w:t>Всього по Програмі за рахунок районного бюджету</w:t>
            </w:r>
          </w:p>
        </w:tc>
      </w:tr>
      <w:tr w:rsidR="007F4AB8" w:rsidTr="0008360F">
        <w:trPr>
          <w:trHeight w:val="420"/>
        </w:trPr>
        <w:tc>
          <w:tcPr>
            <w:tcW w:w="675" w:type="dxa"/>
            <w:vMerge/>
            <w:vAlign w:val="center"/>
          </w:tcPr>
          <w:p w:rsidR="007F4AB8" w:rsidRPr="0008360F" w:rsidRDefault="007F4AB8" w:rsidP="0008360F">
            <w:pPr>
              <w:pStyle w:val="a6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4962" w:type="dxa"/>
            <w:vMerge/>
            <w:vAlign w:val="center"/>
          </w:tcPr>
          <w:p w:rsidR="007F4AB8" w:rsidRPr="0008360F" w:rsidRDefault="007F4AB8" w:rsidP="0008360F">
            <w:pPr>
              <w:pStyle w:val="a6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7F4AB8" w:rsidRPr="0008360F" w:rsidRDefault="007F4AB8" w:rsidP="0008360F">
            <w:pPr>
              <w:pStyle w:val="a6"/>
              <w:jc w:val="center"/>
              <w:rPr>
                <w:b/>
                <w:sz w:val="22"/>
                <w:szCs w:val="22"/>
                <w:lang w:val="ru-RU"/>
              </w:rPr>
            </w:pPr>
            <w:r w:rsidRPr="0008360F">
              <w:rPr>
                <w:b/>
                <w:sz w:val="22"/>
                <w:szCs w:val="22"/>
                <w:lang w:val="ru-RU"/>
              </w:rPr>
              <w:t>2015 р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center"/>
          </w:tcPr>
          <w:p w:rsidR="007F4AB8" w:rsidRPr="0008360F" w:rsidRDefault="007F4AB8" w:rsidP="0008360F">
            <w:pPr>
              <w:pStyle w:val="a6"/>
              <w:jc w:val="center"/>
              <w:rPr>
                <w:b/>
                <w:sz w:val="22"/>
                <w:szCs w:val="22"/>
                <w:lang w:val="ru-RU"/>
              </w:rPr>
            </w:pPr>
            <w:r w:rsidRPr="0008360F">
              <w:rPr>
                <w:b/>
                <w:sz w:val="22"/>
                <w:szCs w:val="22"/>
                <w:lang w:val="ru-RU"/>
              </w:rPr>
              <w:t>2016 р</w:t>
            </w:r>
          </w:p>
        </w:tc>
      </w:tr>
      <w:tr w:rsidR="007F4AB8" w:rsidTr="00C915D5">
        <w:trPr>
          <w:trHeight w:val="416"/>
        </w:trPr>
        <w:tc>
          <w:tcPr>
            <w:tcW w:w="675" w:type="dxa"/>
          </w:tcPr>
          <w:p w:rsidR="007F4AB8" w:rsidRDefault="007F4AB8" w:rsidP="00C915D5">
            <w:pPr>
              <w:pStyle w:val="a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962" w:type="dxa"/>
          </w:tcPr>
          <w:p w:rsidR="007F4AB8" w:rsidRDefault="007F4AB8" w:rsidP="00C915D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Облаштування кабінету прийому громадян за принципом «прозорого офісу»</w:t>
            </w:r>
          </w:p>
          <w:p w:rsidR="007F4AB8" w:rsidRPr="002A37B1" w:rsidRDefault="007F4AB8" w:rsidP="00C915D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F4AB8" w:rsidRDefault="007F4AB8" w:rsidP="00C915D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7F4AB8" w:rsidRDefault="007F4AB8" w:rsidP="00C915D5">
            <w:pPr>
              <w:pStyle w:val="a6"/>
              <w:rPr>
                <w:sz w:val="28"/>
                <w:szCs w:val="28"/>
              </w:rPr>
            </w:pPr>
          </w:p>
          <w:p w:rsidR="007F4AB8" w:rsidRPr="002A37B1" w:rsidRDefault="007F4AB8" w:rsidP="00C915D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950" w:type="dxa"/>
          </w:tcPr>
          <w:p w:rsidR="007F4AB8" w:rsidRPr="002A37B1" w:rsidRDefault="007F4AB8" w:rsidP="00C915D5">
            <w:pPr>
              <w:pStyle w:val="a6"/>
              <w:rPr>
                <w:sz w:val="28"/>
                <w:szCs w:val="28"/>
              </w:rPr>
            </w:pPr>
          </w:p>
          <w:p w:rsidR="007F4AB8" w:rsidRPr="002A37B1" w:rsidRDefault="007F4AB8" w:rsidP="00C915D5">
            <w:pPr>
              <w:pStyle w:val="a6"/>
              <w:rPr>
                <w:sz w:val="28"/>
                <w:szCs w:val="28"/>
              </w:rPr>
            </w:pPr>
          </w:p>
          <w:p w:rsidR="007F4AB8" w:rsidRDefault="007F4AB8" w:rsidP="00C915D5">
            <w:pPr>
              <w:pStyle w:val="a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19220,00 грн</w:t>
            </w:r>
          </w:p>
        </w:tc>
      </w:tr>
      <w:tr w:rsidR="007F4AB8" w:rsidTr="00C915D5">
        <w:tc>
          <w:tcPr>
            <w:tcW w:w="675" w:type="dxa"/>
          </w:tcPr>
          <w:p w:rsidR="007F4AB8" w:rsidRDefault="007F4AB8" w:rsidP="00C915D5">
            <w:pPr>
              <w:pStyle w:val="a6"/>
              <w:rPr>
                <w:sz w:val="28"/>
                <w:szCs w:val="28"/>
                <w:lang w:val="ru-RU"/>
              </w:rPr>
            </w:pPr>
          </w:p>
        </w:tc>
        <w:tc>
          <w:tcPr>
            <w:tcW w:w="4962" w:type="dxa"/>
          </w:tcPr>
          <w:p w:rsidR="007F4AB8" w:rsidRPr="00463D4D" w:rsidRDefault="007F4AB8" w:rsidP="00C915D5">
            <w:pPr>
              <w:pStyle w:val="a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Разом :</w:t>
            </w:r>
          </w:p>
        </w:tc>
        <w:tc>
          <w:tcPr>
            <w:tcW w:w="1984" w:type="dxa"/>
          </w:tcPr>
          <w:p w:rsidR="007F4AB8" w:rsidRPr="00A6742C" w:rsidRDefault="007F4AB8" w:rsidP="00C915D5">
            <w:pPr>
              <w:pStyle w:val="a6"/>
              <w:rPr>
                <w:b/>
                <w:sz w:val="28"/>
                <w:szCs w:val="28"/>
              </w:rPr>
            </w:pPr>
            <w:r w:rsidRPr="00A6742C">
              <w:rPr>
                <w:b/>
                <w:sz w:val="28"/>
                <w:szCs w:val="28"/>
              </w:rPr>
              <w:t>88,2 тис.грн</w:t>
            </w:r>
          </w:p>
        </w:tc>
        <w:tc>
          <w:tcPr>
            <w:tcW w:w="1950" w:type="dxa"/>
          </w:tcPr>
          <w:p w:rsidR="007F4AB8" w:rsidRPr="00A6742C" w:rsidRDefault="007F4AB8" w:rsidP="00C915D5">
            <w:pPr>
              <w:pStyle w:val="a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64,98</w:t>
            </w:r>
            <w:r w:rsidRPr="00A6742C">
              <w:rPr>
                <w:b/>
                <w:sz w:val="28"/>
                <w:szCs w:val="28"/>
              </w:rPr>
              <w:t xml:space="preserve"> тис.грн</w:t>
            </w:r>
          </w:p>
        </w:tc>
      </w:tr>
    </w:tbl>
    <w:p w:rsidR="002B0325" w:rsidRDefault="002B0325" w:rsidP="007F4AB8">
      <w:pPr>
        <w:pStyle w:val="a6"/>
        <w:ind w:firstLine="1134"/>
        <w:rPr>
          <w:sz w:val="28"/>
          <w:szCs w:val="28"/>
          <w:lang w:val="ru-RU"/>
        </w:rPr>
      </w:pPr>
    </w:p>
    <w:p w:rsidR="007F4AB8" w:rsidRDefault="007F4AB8" w:rsidP="00BF374D">
      <w:pPr>
        <w:pStyle w:val="a6"/>
        <w:ind w:firstLine="113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B0325">
        <w:rPr>
          <w:sz w:val="28"/>
          <w:szCs w:val="28"/>
        </w:rPr>
        <w:t xml:space="preserve">В </w:t>
      </w:r>
      <w:r w:rsidRPr="00A6742C">
        <w:rPr>
          <w:sz w:val="28"/>
          <w:szCs w:val="28"/>
        </w:rPr>
        <w:t xml:space="preserve"> загальн</w:t>
      </w:r>
      <w:r w:rsidR="00BF374D">
        <w:rPr>
          <w:sz w:val="28"/>
          <w:szCs w:val="28"/>
        </w:rPr>
        <w:t>ій  характеристиці</w:t>
      </w:r>
      <w:r w:rsidRPr="00A6742C">
        <w:rPr>
          <w:sz w:val="28"/>
          <w:szCs w:val="28"/>
        </w:rPr>
        <w:t xml:space="preserve"> Програми  в таб.1 в п.6 «Загальний обсяг фінансових ресурсів, необхідних для реалізації програми» - суму </w:t>
      </w:r>
      <w:r>
        <w:rPr>
          <w:sz w:val="28"/>
          <w:szCs w:val="28"/>
        </w:rPr>
        <w:t>45,46 тис.грн. замінити на 64,</w:t>
      </w:r>
      <w:r w:rsidR="00BF374D">
        <w:rPr>
          <w:sz w:val="28"/>
          <w:szCs w:val="28"/>
        </w:rPr>
        <w:t>9</w:t>
      </w:r>
      <w:r>
        <w:rPr>
          <w:sz w:val="28"/>
          <w:szCs w:val="28"/>
        </w:rPr>
        <w:t>8</w:t>
      </w:r>
      <w:r w:rsidRPr="00A6742C">
        <w:rPr>
          <w:sz w:val="28"/>
          <w:szCs w:val="28"/>
        </w:rPr>
        <w:t xml:space="preserve"> тис.грн.</w:t>
      </w:r>
    </w:p>
    <w:p w:rsidR="00F37E62" w:rsidRPr="00AA38BA" w:rsidRDefault="00F37E62" w:rsidP="00BF374D">
      <w:pPr>
        <w:pStyle w:val="a6"/>
        <w:ind w:firstLine="1134"/>
        <w:rPr>
          <w:sz w:val="28"/>
          <w:szCs w:val="28"/>
        </w:rPr>
      </w:pPr>
    </w:p>
    <w:p w:rsidR="0008360F" w:rsidRPr="00CF7058" w:rsidRDefault="0008360F" w:rsidP="0008360F">
      <w:pPr>
        <w:pStyle w:val="a6"/>
        <w:numPr>
          <w:ilvl w:val="0"/>
          <w:numId w:val="5"/>
        </w:numPr>
        <w:rPr>
          <w:sz w:val="28"/>
          <w:szCs w:val="28"/>
        </w:rPr>
      </w:pPr>
      <w:r w:rsidRPr="00C430DD">
        <w:rPr>
          <w:sz w:val="28"/>
          <w:szCs w:val="28"/>
        </w:rPr>
        <w:t>Контроль  за  виконанням</w:t>
      </w:r>
      <w:r>
        <w:rPr>
          <w:sz w:val="28"/>
          <w:szCs w:val="28"/>
        </w:rPr>
        <w:t xml:space="preserve"> рішення  покласти   на постійні  комісії</w:t>
      </w:r>
      <w:r w:rsidRPr="00C430DD">
        <w:rPr>
          <w:sz w:val="28"/>
          <w:szCs w:val="28"/>
        </w:rPr>
        <w:t xml:space="preserve"> районної  ради</w:t>
      </w:r>
      <w:r>
        <w:rPr>
          <w:sz w:val="28"/>
          <w:szCs w:val="28"/>
        </w:rPr>
        <w:t>:</w:t>
      </w:r>
      <w:r w:rsidRPr="00C430DD">
        <w:rPr>
          <w:sz w:val="28"/>
          <w:szCs w:val="28"/>
        </w:rPr>
        <w:t xml:space="preserve"> </w:t>
      </w:r>
      <w:r w:rsidRPr="001D6CE4">
        <w:rPr>
          <w:sz w:val="28"/>
          <w:szCs w:val="28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Pr="00C430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(Твердохліб Ю.М.); </w:t>
      </w:r>
      <w:r w:rsidRPr="00C430DD">
        <w:rPr>
          <w:sz w:val="28"/>
          <w:szCs w:val="28"/>
        </w:rPr>
        <w:t>з питань</w:t>
      </w:r>
      <w:r w:rsidRPr="00D86BD7">
        <w:rPr>
          <w:b/>
          <w:i/>
          <w:sz w:val="28"/>
          <w:szCs w:val="28"/>
        </w:rPr>
        <w:t xml:space="preserve"> </w:t>
      </w:r>
      <w:r w:rsidRPr="00D86BD7">
        <w:rPr>
          <w:sz w:val="28"/>
          <w:szCs w:val="28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>
        <w:rPr>
          <w:sz w:val="28"/>
          <w:szCs w:val="28"/>
        </w:rPr>
        <w:t xml:space="preserve"> (Мельник Л.Л.)</w:t>
      </w:r>
    </w:p>
    <w:p w:rsidR="0008360F" w:rsidRDefault="0008360F" w:rsidP="0008360F">
      <w:pPr>
        <w:rPr>
          <w:rFonts w:ascii="Arial" w:hAnsi="Arial" w:cs="Arial"/>
          <w:lang w:val="uk-UA"/>
        </w:rPr>
      </w:pPr>
    </w:p>
    <w:p w:rsidR="0008360F" w:rsidRDefault="0008360F" w:rsidP="0008360F">
      <w:pPr>
        <w:rPr>
          <w:b/>
          <w:sz w:val="28"/>
          <w:szCs w:val="28"/>
          <w:lang w:val="uk-UA"/>
        </w:rPr>
      </w:pPr>
    </w:p>
    <w:p w:rsidR="0008360F" w:rsidRDefault="0008360F" w:rsidP="0008360F">
      <w:pPr>
        <w:rPr>
          <w:b/>
          <w:sz w:val="28"/>
          <w:szCs w:val="28"/>
          <w:lang w:val="uk-UA"/>
        </w:rPr>
      </w:pPr>
    </w:p>
    <w:p w:rsidR="0008360F" w:rsidRDefault="0008360F" w:rsidP="0008360F">
      <w:pPr>
        <w:rPr>
          <w:b/>
          <w:sz w:val="28"/>
          <w:szCs w:val="28"/>
          <w:lang w:val="uk-UA"/>
        </w:rPr>
      </w:pPr>
    </w:p>
    <w:p w:rsidR="0008360F" w:rsidRPr="00C51614" w:rsidRDefault="0008360F" w:rsidP="0008360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районної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C51614">
        <w:rPr>
          <w:b/>
          <w:sz w:val="28"/>
          <w:szCs w:val="28"/>
          <w:lang w:val="uk-UA"/>
        </w:rPr>
        <w:t>Василь МАЛЯРЧУК</w:t>
      </w:r>
    </w:p>
    <w:p w:rsidR="00DA0A27" w:rsidRPr="007F4AB8" w:rsidRDefault="00DA0A27">
      <w:pPr>
        <w:rPr>
          <w:lang w:val="uk-UA"/>
        </w:rPr>
      </w:pPr>
    </w:p>
    <w:sectPr w:rsidR="00DA0A27" w:rsidRPr="007F4AB8" w:rsidSect="0008360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2DA" w:rsidRDefault="007212DA" w:rsidP="0008360F">
      <w:r>
        <w:separator/>
      </w:r>
    </w:p>
  </w:endnote>
  <w:endnote w:type="continuationSeparator" w:id="1">
    <w:p w:rsidR="007212DA" w:rsidRDefault="007212DA" w:rsidP="00083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2DA" w:rsidRDefault="007212DA" w:rsidP="0008360F">
      <w:r>
        <w:separator/>
      </w:r>
    </w:p>
  </w:footnote>
  <w:footnote w:type="continuationSeparator" w:id="1">
    <w:p w:rsidR="007212DA" w:rsidRDefault="007212DA" w:rsidP="000836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4344"/>
      <w:docPartObj>
        <w:docPartGallery w:val="Page Numbers (Top of Page)"/>
        <w:docPartUnique/>
      </w:docPartObj>
    </w:sdtPr>
    <w:sdtContent>
      <w:p w:rsidR="0008360F" w:rsidRDefault="005B6B09">
        <w:pPr>
          <w:pStyle w:val="aa"/>
          <w:jc w:val="center"/>
        </w:pPr>
        <w:fldSimple w:instr=" PAGE   \* MERGEFORMAT ">
          <w:r w:rsidR="005B3782">
            <w:rPr>
              <w:noProof/>
            </w:rPr>
            <w:t>2</w:t>
          </w:r>
        </w:fldSimple>
      </w:p>
    </w:sdtContent>
  </w:sdt>
  <w:p w:rsidR="0008360F" w:rsidRDefault="0008360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3149"/>
    <w:multiLevelType w:val="hybridMultilevel"/>
    <w:tmpl w:val="B0D0CA64"/>
    <w:lvl w:ilvl="0" w:tplc="C02A9ADE">
      <w:start w:val="1"/>
      <w:numFmt w:val="decimal"/>
      <w:lvlText w:val="%1."/>
      <w:lvlJc w:val="left"/>
      <w:pPr>
        <w:tabs>
          <w:tab w:val="num" w:pos="1544"/>
        </w:tabs>
        <w:ind w:left="154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">
    <w:nsid w:val="0C1418AE"/>
    <w:multiLevelType w:val="hybridMultilevel"/>
    <w:tmpl w:val="4642B73E"/>
    <w:lvl w:ilvl="0" w:tplc="2EC490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2542CD"/>
    <w:multiLevelType w:val="hybridMultilevel"/>
    <w:tmpl w:val="90A0B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431B9"/>
    <w:multiLevelType w:val="hybridMultilevel"/>
    <w:tmpl w:val="99D4D28C"/>
    <w:lvl w:ilvl="0" w:tplc="F962B172">
      <w:start w:val="1"/>
      <w:numFmt w:val="decimal"/>
      <w:lvlText w:val="%1)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2A746932"/>
    <w:multiLevelType w:val="hybridMultilevel"/>
    <w:tmpl w:val="3DBCC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74F71"/>
    <w:multiLevelType w:val="hybridMultilevel"/>
    <w:tmpl w:val="D2CC592E"/>
    <w:lvl w:ilvl="0" w:tplc="24680BBE">
      <w:start w:val="2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4AB8"/>
    <w:rsid w:val="0008360F"/>
    <w:rsid w:val="002B0325"/>
    <w:rsid w:val="00391EA4"/>
    <w:rsid w:val="005B3782"/>
    <w:rsid w:val="005B6B09"/>
    <w:rsid w:val="007212DA"/>
    <w:rsid w:val="007F4AB8"/>
    <w:rsid w:val="00BF374D"/>
    <w:rsid w:val="00DA0A27"/>
    <w:rsid w:val="00F37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B8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7F4AB8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4AB8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F4AB8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7F4AB8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F4A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AB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7F4AB8"/>
    <w:pPr>
      <w:jc w:val="both"/>
    </w:pPr>
    <w:rPr>
      <w:sz w:val="32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7F4AB8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8">
    <w:name w:val="List Paragraph"/>
    <w:basedOn w:val="a"/>
    <w:uiPriority w:val="34"/>
    <w:qFormat/>
    <w:rsid w:val="007F4AB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9">
    <w:name w:val="Table Grid"/>
    <w:basedOn w:val="a1"/>
    <w:uiPriority w:val="59"/>
    <w:rsid w:val="007F4AB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08360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836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08360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836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2016-03-09T06:58:00Z</dcterms:created>
  <dcterms:modified xsi:type="dcterms:W3CDTF">2016-04-19T15:34:00Z</dcterms:modified>
</cp:coreProperties>
</file>